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37" w:rsidRDefault="000B5437" w:rsidP="000B5437">
      <w:pPr>
        <w:jc w:val="center"/>
      </w:pPr>
      <w:r>
        <w:t>The Multi-Mix Principle</w:t>
      </w:r>
    </w:p>
    <w:p w:rsidR="00874A30" w:rsidRPr="00513554" w:rsidRDefault="000B5437" w:rsidP="000B5437">
      <w:pPr>
        <w:rPr>
          <w:sz w:val="24"/>
          <w:szCs w:val="24"/>
        </w:rPr>
      </w:pPr>
      <w:r w:rsidRPr="00513554">
        <w:rPr>
          <w:sz w:val="24"/>
          <w:szCs w:val="24"/>
        </w:rPr>
        <w:t>The multi</w:t>
      </w:r>
      <w:r w:rsidR="00A21FFA">
        <w:rPr>
          <w:sz w:val="24"/>
          <w:szCs w:val="24"/>
        </w:rPr>
        <w:t xml:space="preserve"> </w:t>
      </w:r>
      <w:r w:rsidRPr="00513554">
        <w:rPr>
          <w:sz w:val="24"/>
          <w:szCs w:val="24"/>
        </w:rPr>
        <w:t xml:space="preserve">mix principle is a guideline that is used to combine foods from the </w:t>
      </w:r>
      <w:r w:rsidR="007B5817" w:rsidRPr="00513554">
        <w:rPr>
          <w:sz w:val="24"/>
          <w:szCs w:val="24"/>
        </w:rPr>
        <w:t xml:space="preserve"> S</w:t>
      </w:r>
      <w:r w:rsidRPr="00513554">
        <w:rPr>
          <w:sz w:val="24"/>
          <w:szCs w:val="24"/>
        </w:rPr>
        <w:t xml:space="preserve">ix Caribbean Food Groups to ensure  that a person’s meal is balanced </w:t>
      </w:r>
      <w:proofErr w:type="gramStart"/>
      <w:r w:rsidRPr="00513554">
        <w:rPr>
          <w:sz w:val="24"/>
          <w:szCs w:val="24"/>
        </w:rPr>
        <w:t>.</w:t>
      </w:r>
      <w:r w:rsidR="007B5817" w:rsidRPr="00513554">
        <w:rPr>
          <w:sz w:val="24"/>
          <w:szCs w:val="24"/>
        </w:rPr>
        <w:t xml:space="preserve"> </w:t>
      </w:r>
      <w:proofErr w:type="gramEnd"/>
      <w:r w:rsidR="007B5817" w:rsidRPr="00513554">
        <w:rPr>
          <w:sz w:val="24"/>
          <w:szCs w:val="24"/>
        </w:rPr>
        <w:t xml:space="preserve">The Six Caribbean Food groups consist of </w:t>
      </w:r>
    </w:p>
    <w:p w:rsidR="007B5817" w:rsidRPr="00513554" w:rsidRDefault="007B5817" w:rsidP="007B58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554">
        <w:rPr>
          <w:sz w:val="24"/>
          <w:szCs w:val="24"/>
        </w:rPr>
        <w:t>Staples</w:t>
      </w:r>
    </w:p>
    <w:p w:rsidR="007B5817" w:rsidRPr="00513554" w:rsidRDefault="007B5817" w:rsidP="007B58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554">
        <w:rPr>
          <w:sz w:val="24"/>
          <w:szCs w:val="24"/>
        </w:rPr>
        <w:t xml:space="preserve">Legumes </w:t>
      </w:r>
    </w:p>
    <w:p w:rsidR="007B5817" w:rsidRPr="00513554" w:rsidRDefault="007B5817" w:rsidP="007B58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554">
        <w:rPr>
          <w:sz w:val="24"/>
          <w:szCs w:val="24"/>
        </w:rPr>
        <w:t>Dark Green Leafy and Yellow Vegetables</w:t>
      </w:r>
    </w:p>
    <w:p w:rsidR="007B5817" w:rsidRPr="00513554" w:rsidRDefault="007B5817" w:rsidP="007B58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554">
        <w:rPr>
          <w:sz w:val="24"/>
          <w:szCs w:val="24"/>
        </w:rPr>
        <w:t xml:space="preserve">Food from Animals </w:t>
      </w:r>
    </w:p>
    <w:p w:rsidR="007B5817" w:rsidRPr="00513554" w:rsidRDefault="007B5817" w:rsidP="007B58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554">
        <w:rPr>
          <w:sz w:val="24"/>
          <w:szCs w:val="24"/>
        </w:rPr>
        <w:t>Fruits</w:t>
      </w:r>
    </w:p>
    <w:p w:rsidR="007B5817" w:rsidRPr="00513554" w:rsidRDefault="007B5817" w:rsidP="007B58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554">
        <w:rPr>
          <w:sz w:val="24"/>
          <w:szCs w:val="24"/>
        </w:rPr>
        <w:t xml:space="preserve">Fats and Oils </w:t>
      </w:r>
    </w:p>
    <w:p w:rsidR="007B5817" w:rsidRPr="00513554" w:rsidRDefault="007B5817" w:rsidP="007B5817">
      <w:pPr>
        <w:rPr>
          <w:sz w:val="24"/>
          <w:szCs w:val="24"/>
        </w:rPr>
      </w:pPr>
      <w:r w:rsidRPr="00513554">
        <w:rPr>
          <w:sz w:val="24"/>
          <w:szCs w:val="24"/>
        </w:rPr>
        <w:t>The first four g</w:t>
      </w:r>
      <w:r w:rsidR="00513554">
        <w:rPr>
          <w:sz w:val="24"/>
          <w:szCs w:val="24"/>
        </w:rPr>
        <w:t>roups form</w:t>
      </w:r>
      <w:r w:rsidRPr="00513554">
        <w:rPr>
          <w:sz w:val="24"/>
          <w:szCs w:val="24"/>
        </w:rPr>
        <w:t xml:space="preserve"> the basis of the Multi mix principle </w:t>
      </w:r>
      <w:r w:rsidR="00560DFD" w:rsidRPr="00513554">
        <w:rPr>
          <w:sz w:val="24"/>
          <w:szCs w:val="24"/>
        </w:rPr>
        <w:t xml:space="preserve">method of Meal Planning and are called the Foundation Food </w:t>
      </w:r>
      <w:r w:rsidR="00A21FFA" w:rsidRPr="00513554">
        <w:rPr>
          <w:sz w:val="24"/>
          <w:szCs w:val="24"/>
        </w:rPr>
        <w:t>Groups.</w:t>
      </w:r>
    </w:p>
    <w:p w:rsidR="00560DFD" w:rsidRPr="00513554" w:rsidRDefault="00560DFD" w:rsidP="007B5817">
      <w:pPr>
        <w:rPr>
          <w:sz w:val="24"/>
          <w:szCs w:val="24"/>
        </w:rPr>
      </w:pPr>
      <w:r w:rsidRPr="00513554">
        <w:rPr>
          <w:sz w:val="24"/>
          <w:szCs w:val="24"/>
        </w:rPr>
        <w:t>The base of each meal in the Multi Mix prin</w:t>
      </w:r>
      <w:r w:rsidR="00513554">
        <w:rPr>
          <w:sz w:val="24"/>
          <w:szCs w:val="24"/>
        </w:rPr>
        <w:t>ciple is the Staples food Group</w:t>
      </w:r>
      <w:r w:rsidRPr="00513554">
        <w:rPr>
          <w:sz w:val="24"/>
          <w:szCs w:val="24"/>
        </w:rPr>
        <w:t>.</w:t>
      </w:r>
    </w:p>
    <w:p w:rsidR="00560DFD" w:rsidRPr="00513554" w:rsidRDefault="00560DFD" w:rsidP="00560DFD">
      <w:pPr>
        <w:rPr>
          <w:sz w:val="24"/>
          <w:szCs w:val="24"/>
        </w:rPr>
      </w:pPr>
      <w:r w:rsidRPr="00513554">
        <w:rPr>
          <w:sz w:val="24"/>
          <w:szCs w:val="24"/>
        </w:rPr>
        <w:t>Remember the Staples food group contains f</w:t>
      </w:r>
      <w:r w:rsidRPr="00513554">
        <w:rPr>
          <w:sz w:val="24"/>
          <w:szCs w:val="24"/>
        </w:rPr>
        <w:t xml:space="preserve">oods such as cereals e.g. rice, </w:t>
      </w:r>
      <w:r w:rsidRPr="00513554">
        <w:rPr>
          <w:sz w:val="24"/>
          <w:szCs w:val="24"/>
        </w:rPr>
        <w:t>pasta and bread as well as potatoes and ground provisions such as</w:t>
      </w:r>
    </w:p>
    <w:p w:rsidR="00560DFD" w:rsidRPr="00513554" w:rsidRDefault="00560DFD" w:rsidP="00560DFD">
      <w:pPr>
        <w:rPr>
          <w:sz w:val="24"/>
          <w:szCs w:val="24"/>
        </w:rPr>
      </w:pPr>
      <w:proofErr w:type="gramStart"/>
      <w:r w:rsidRPr="00513554">
        <w:rPr>
          <w:sz w:val="24"/>
          <w:szCs w:val="24"/>
        </w:rPr>
        <w:t>dasheen</w:t>
      </w:r>
      <w:proofErr w:type="gramEnd"/>
      <w:r w:rsidRPr="00513554">
        <w:rPr>
          <w:sz w:val="24"/>
          <w:szCs w:val="24"/>
        </w:rPr>
        <w:t xml:space="preserve"> and cassava.</w:t>
      </w:r>
    </w:p>
    <w:p w:rsidR="00560DFD" w:rsidRPr="00513554" w:rsidRDefault="00560DFD" w:rsidP="00560DFD">
      <w:pPr>
        <w:rPr>
          <w:sz w:val="24"/>
          <w:szCs w:val="24"/>
        </w:rPr>
      </w:pPr>
      <w:r w:rsidRPr="00513554">
        <w:rPr>
          <w:noProof/>
          <w:sz w:val="24"/>
          <w:szCs w:val="24"/>
        </w:rPr>
        <w:drawing>
          <wp:inline distT="0" distB="0" distL="0" distR="0" wp14:anchorId="4708654A" wp14:editId="2822A0C0">
            <wp:extent cx="14763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554">
        <w:rPr>
          <w:sz w:val="24"/>
          <w:szCs w:val="24"/>
        </w:rPr>
        <w:t xml:space="preserve">                </w:t>
      </w:r>
      <w:r w:rsidRPr="00513554">
        <w:rPr>
          <w:noProof/>
          <w:sz w:val="24"/>
          <w:szCs w:val="24"/>
        </w:rPr>
        <w:drawing>
          <wp:inline distT="0" distB="0" distL="0" distR="0" wp14:anchorId="537DA98F" wp14:editId="16DEBB8D">
            <wp:extent cx="1438275" cy="1182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12" cy="118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FD" w:rsidRPr="00513554" w:rsidRDefault="00560DFD" w:rsidP="00560DFD">
      <w:pPr>
        <w:rPr>
          <w:sz w:val="24"/>
          <w:szCs w:val="24"/>
        </w:rPr>
      </w:pPr>
      <w:r w:rsidRPr="00513554">
        <w:rPr>
          <w:sz w:val="24"/>
          <w:szCs w:val="24"/>
        </w:rPr>
        <w:t>Combining the Staples food group with foods from three of the other</w:t>
      </w:r>
    </w:p>
    <w:p w:rsidR="00560DFD" w:rsidRPr="00513554" w:rsidRDefault="00560DFD" w:rsidP="00560DFD">
      <w:pPr>
        <w:rPr>
          <w:sz w:val="24"/>
          <w:szCs w:val="24"/>
        </w:rPr>
      </w:pPr>
      <w:r w:rsidRPr="00513554">
        <w:rPr>
          <w:sz w:val="24"/>
          <w:szCs w:val="24"/>
        </w:rPr>
        <w:t>‘Foundational Food Groups’ gives you three types of mixes:</w:t>
      </w:r>
    </w:p>
    <w:p w:rsidR="00560DFD" w:rsidRPr="00513554" w:rsidRDefault="00560DFD" w:rsidP="00560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3554">
        <w:rPr>
          <w:sz w:val="24"/>
          <w:szCs w:val="24"/>
        </w:rPr>
        <w:t>The Two-Mix or Double-Mix</w:t>
      </w:r>
    </w:p>
    <w:p w:rsidR="00560DFD" w:rsidRPr="00513554" w:rsidRDefault="00560DFD" w:rsidP="00560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3554">
        <w:rPr>
          <w:sz w:val="24"/>
          <w:szCs w:val="24"/>
        </w:rPr>
        <w:t xml:space="preserve"> The Three-Mix</w:t>
      </w:r>
    </w:p>
    <w:p w:rsidR="00560DFD" w:rsidRPr="00513554" w:rsidRDefault="00560DFD" w:rsidP="00560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3554">
        <w:rPr>
          <w:sz w:val="24"/>
          <w:szCs w:val="24"/>
        </w:rPr>
        <w:t xml:space="preserve"> The Four-Mix</w:t>
      </w:r>
    </w:p>
    <w:p w:rsidR="00560DFD" w:rsidRPr="00513554" w:rsidRDefault="00560DFD" w:rsidP="00560DFD">
      <w:pPr>
        <w:rPr>
          <w:sz w:val="24"/>
          <w:szCs w:val="24"/>
        </w:rPr>
      </w:pPr>
    </w:p>
    <w:p w:rsidR="00560DFD" w:rsidRPr="00513554" w:rsidRDefault="00560DFD" w:rsidP="00560DFD">
      <w:pPr>
        <w:rPr>
          <w:sz w:val="24"/>
          <w:szCs w:val="24"/>
        </w:rPr>
      </w:pPr>
      <w:r w:rsidRPr="00513554">
        <w:rPr>
          <w:sz w:val="24"/>
          <w:szCs w:val="24"/>
        </w:rPr>
        <w:t>Let’s begin, there are three basic Mul</w:t>
      </w:r>
      <w:r w:rsidRPr="00513554">
        <w:rPr>
          <w:sz w:val="24"/>
          <w:szCs w:val="24"/>
        </w:rPr>
        <w:t xml:space="preserve">ti-Mix meal options and each of </w:t>
      </w:r>
      <w:r w:rsidRPr="00513554">
        <w:rPr>
          <w:sz w:val="24"/>
          <w:szCs w:val="24"/>
        </w:rPr>
        <w:t>them</w:t>
      </w:r>
      <w:r w:rsidRPr="00513554">
        <w:rPr>
          <w:sz w:val="24"/>
          <w:szCs w:val="24"/>
        </w:rPr>
        <w:t xml:space="preserve"> must have a Staple food. </w:t>
      </w:r>
    </w:p>
    <w:p w:rsidR="00560DFD" w:rsidRPr="00513554" w:rsidRDefault="00560DFD" w:rsidP="00560DFD">
      <w:pPr>
        <w:rPr>
          <w:sz w:val="24"/>
          <w:szCs w:val="24"/>
        </w:rPr>
      </w:pPr>
      <w:r w:rsidRPr="00513554">
        <w:rPr>
          <w:sz w:val="24"/>
          <w:szCs w:val="24"/>
        </w:rPr>
        <w:lastRenderedPageBreak/>
        <w:t>The simplest combination is called a Two</w:t>
      </w:r>
      <w:r w:rsidRPr="00513554">
        <w:rPr>
          <w:sz w:val="24"/>
          <w:szCs w:val="24"/>
        </w:rPr>
        <w:t xml:space="preserve">-Mix because it uses foods from </w:t>
      </w:r>
      <w:r w:rsidRPr="00513554">
        <w:rPr>
          <w:sz w:val="24"/>
          <w:szCs w:val="24"/>
        </w:rPr>
        <w:t xml:space="preserve">two of the four foundational food groups to make a meal. </w:t>
      </w:r>
      <w:r w:rsidR="00A21FFA">
        <w:rPr>
          <w:sz w:val="24"/>
          <w:szCs w:val="24"/>
        </w:rPr>
        <w:t xml:space="preserve"> </w:t>
      </w:r>
      <w:r w:rsidRPr="00513554">
        <w:rPr>
          <w:sz w:val="24"/>
          <w:szCs w:val="24"/>
        </w:rPr>
        <w:t xml:space="preserve">Using </w:t>
      </w:r>
      <w:r w:rsidRPr="00513554">
        <w:rPr>
          <w:sz w:val="24"/>
          <w:szCs w:val="24"/>
        </w:rPr>
        <w:t xml:space="preserve">the </w:t>
      </w:r>
      <w:r w:rsidRPr="00513554">
        <w:rPr>
          <w:sz w:val="24"/>
          <w:szCs w:val="24"/>
        </w:rPr>
        <w:t xml:space="preserve">staple foods as a base, we then choose </w:t>
      </w:r>
      <w:r w:rsidRPr="00513554">
        <w:rPr>
          <w:sz w:val="24"/>
          <w:szCs w:val="24"/>
        </w:rPr>
        <w:t xml:space="preserve">either a food from an animal or </w:t>
      </w:r>
      <w:r w:rsidRPr="00513554">
        <w:rPr>
          <w:sz w:val="24"/>
          <w:szCs w:val="24"/>
        </w:rPr>
        <w:t>legume source.</w:t>
      </w:r>
    </w:p>
    <w:p w:rsidR="00560DFD" w:rsidRPr="00513554" w:rsidRDefault="00560DFD" w:rsidP="00560DFD">
      <w:pPr>
        <w:rPr>
          <w:sz w:val="24"/>
          <w:szCs w:val="24"/>
        </w:rPr>
      </w:pPr>
    </w:p>
    <w:p w:rsidR="00560DFD" w:rsidRPr="00513554" w:rsidRDefault="00560DFD" w:rsidP="00560DFD">
      <w:pPr>
        <w:rPr>
          <w:sz w:val="24"/>
          <w:szCs w:val="24"/>
        </w:rPr>
      </w:pPr>
    </w:p>
    <w:p w:rsidR="00560DFD" w:rsidRPr="00513554" w:rsidRDefault="00560DFD" w:rsidP="00560DFD">
      <w:pPr>
        <w:rPr>
          <w:sz w:val="24"/>
          <w:szCs w:val="24"/>
        </w:rPr>
      </w:pPr>
      <w:r w:rsidRPr="00513554">
        <w:rPr>
          <w:noProof/>
          <w:sz w:val="24"/>
          <w:szCs w:val="24"/>
        </w:rPr>
        <w:drawing>
          <wp:inline distT="0" distB="0" distL="0" distR="0" wp14:anchorId="79CDD993" wp14:editId="6920D5EF">
            <wp:extent cx="3495675" cy="923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FD" w:rsidRPr="00513554" w:rsidRDefault="00560DFD" w:rsidP="00560DFD">
      <w:pPr>
        <w:rPr>
          <w:sz w:val="24"/>
          <w:szCs w:val="24"/>
        </w:rPr>
      </w:pPr>
    </w:p>
    <w:p w:rsidR="005874D8" w:rsidRPr="00513554" w:rsidRDefault="005874D8" w:rsidP="005874D8">
      <w:pPr>
        <w:rPr>
          <w:sz w:val="24"/>
          <w:szCs w:val="24"/>
        </w:rPr>
      </w:pPr>
      <w:r w:rsidRPr="00513554">
        <w:rPr>
          <w:sz w:val="24"/>
          <w:szCs w:val="24"/>
        </w:rPr>
        <w:t>If the two foods used in the Two-Mix belong to the same food group, e.g.</w:t>
      </w:r>
    </w:p>
    <w:p w:rsidR="005874D8" w:rsidRPr="00513554" w:rsidRDefault="005874D8" w:rsidP="005874D8">
      <w:pPr>
        <w:rPr>
          <w:sz w:val="24"/>
          <w:szCs w:val="24"/>
        </w:rPr>
      </w:pPr>
      <w:r w:rsidRPr="00513554">
        <w:rPr>
          <w:sz w:val="24"/>
          <w:szCs w:val="24"/>
        </w:rPr>
        <w:t xml:space="preserve"> </w:t>
      </w:r>
      <w:proofErr w:type="gramStart"/>
      <w:r w:rsidRPr="00513554">
        <w:rPr>
          <w:sz w:val="24"/>
          <w:szCs w:val="24"/>
        </w:rPr>
        <w:t>fried</w:t>
      </w:r>
      <w:proofErr w:type="gramEnd"/>
      <w:r w:rsidRPr="00513554">
        <w:rPr>
          <w:sz w:val="24"/>
          <w:szCs w:val="24"/>
        </w:rPr>
        <w:t xml:space="preserve"> potato and bread </w:t>
      </w:r>
      <w:r w:rsidRPr="00513554">
        <w:rPr>
          <w:sz w:val="24"/>
          <w:szCs w:val="24"/>
        </w:rPr>
        <w:t xml:space="preserve">, </w:t>
      </w:r>
      <w:r w:rsidRPr="00513554">
        <w:rPr>
          <w:sz w:val="24"/>
          <w:szCs w:val="24"/>
        </w:rPr>
        <w:t>then this can’t be considered a balanced meal or appropriate mix.</w:t>
      </w:r>
    </w:p>
    <w:p w:rsidR="00A21FFA" w:rsidRDefault="002D522F" w:rsidP="002D522F">
      <w:pPr>
        <w:rPr>
          <w:sz w:val="24"/>
          <w:szCs w:val="24"/>
        </w:rPr>
      </w:pPr>
      <w:r w:rsidRPr="00513554">
        <w:rPr>
          <w:sz w:val="24"/>
          <w:szCs w:val="24"/>
        </w:rPr>
        <w:t>The Three-Mix uses foods from three</w:t>
      </w:r>
      <w:r w:rsidR="00A21FFA">
        <w:rPr>
          <w:sz w:val="24"/>
          <w:szCs w:val="24"/>
        </w:rPr>
        <w:t xml:space="preserve"> of the four ‘Foundational Food </w:t>
      </w:r>
      <w:r w:rsidRPr="00513554">
        <w:rPr>
          <w:sz w:val="24"/>
          <w:szCs w:val="24"/>
        </w:rPr>
        <w:t>Groups.’</w:t>
      </w:r>
    </w:p>
    <w:p w:rsidR="00A21FFA" w:rsidRDefault="00A21FFA" w:rsidP="002D522F">
      <w:pPr>
        <w:rPr>
          <w:sz w:val="24"/>
          <w:szCs w:val="24"/>
        </w:rPr>
      </w:pPr>
    </w:p>
    <w:p w:rsidR="002D522F" w:rsidRPr="00513554" w:rsidRDefault="002D522F" w:rsidP="002D522F">
      <w:pPr>
        <w:rPr>
          <w:sz w:val="24"/>
          <w:szCs w:val="24"/>
        </w:rPr>
      </w:pPr>
      <w:r w:rsidRPr="00513554">
        <w:rPr>
          <w:sz w:val="24"/>
          <w:szCs w:val="24"/>
        </w:rPr>
        <w:t xml:space="preserve"> How does this work?</w:t>
      </w:r>
    </w:p>
    <w:p w:rsidR="00560DFD" w:rsidRPr="00513554" w:rsidRDefault="002D522F" w:rsidP="00A21FFA">
      <w:pPr>
        <w:spacing w:line="360" w:lineRule="auto"/>
        <w:rPr>
          <w:sz w:val="24"/>
          <w:szCs w:val="24"/>
        </w:rPr>
      </w:pPr>
      <w:r w:rsidRPr="00513554">
        <w:rPr>
          <w:sz w:val="24"/>
          <w:szCs w:val="24"/>
        </w:rPr>
        <w:t>Several combinations can exist when using the Three</w:t>
      </w:r>
      <w:r w:rsidR="00A21FFA">
        <w:rPr>
          <w:sz w:val="24"/>
          <w:szCs w:val="24"/>
        </w:rPr>
        <w:t xml:space="preserve">- Mix Principle.  </w:t>
      </w:r>
      <w:r w:rsidRPr="00513554">
        <w:rPr>
          <w:sz w:val="24"/>
          <w:szCs w:val="24"/>
        </w:rPr>
        <w:t xml:space="preserve">Remember you are using three of the </w:t>
      </w:r>
      <w:r w:rsidR="00A21FFA">
        <w:rPr>
          <w:sz w:val="24"/>
          <w:szCs w:val="24"/>
        </w:rPr>
        <w:t xml:space="preserve">four ‘Foundational Food Groups’ </w:t>
      </w:r>
      <w:r w:rsidRPr="00513554">
        <w:rPr>
          <w:sz w:val="24"/>
          <w:szCs w:val="24"/>
        </w:rPr>
        <w:t>(Staple food, Legumes, Food from Anim</w:t>
      </w:r>
      <w:r w:rsidR="00A21FFA">
        <w:rPr>
          <w:sz w:val="24"/>
          <w:szCs w:val="24"/>
        </w:rPr>
        <w:t xml:space="preserve">als and Vegetables) to help you </w:t>
      </w:r>
      <w:r w:rsidRPr="00513554">
        <w:rPr>
          <w:sz w:val="24"/>
          <w:szCs w:val="24"/>
        </w:rPr>
        <w:t>choose and plan.</w:t>
      </w:r>
      <w:r w:rsidR="00A21FFA">
        <w:rPr>
          <w:sz w:val="24"/>
          <w:szCs w:val="24"/>
        </w:rPr>
        <w:t xml:space="preserve"> </w:t>
      </w:r>
      <w:r w:rsidRPr="00513554">
        <w:rPr>
          <w:sz w:val="24"/>
          <w:szCs w:val="24"/>
        </w:rPr>
        <w:t xml:space="preserve"> The possible combinations are:</w:t>
      </w:r>
    </w:p>
    <w:p w:rsidR="002D522F" w:rsidRPr="00513554" w:rsidRDefault="002D522F" w:rsidP="002D522F">
      <w:pPr>
        <w:rPr>
          <w:sz w:val="24"/>
          <w:szCs w:val="24"/>
        </w:rPr>
      </w:pPr>
    </w:p>
    <w:p w:rsidR="002D522F" w:rsidRPr="00513554" w:rsidRDefault="002D522F" w:rsidP="002D522F">
      <w:pPr>
        <w:rPr>
          <w:sz w:val="24"/>
          <w:szCs w:val="24"/>
        </w:rPr>
      </w:pPr>
    </w:p>
    <w:p w:rsidR="00560DFD" w:rsidRPr="00513554" w:rsidRDefault="00560DFD" w:rsidP="007B5817">
      <w:pPr>
        <w:rPr>
          <w:sz w:val="24"/>
          <w:szCs w:val="24"/>
        </w:rPr>
      </w:pPr>
    </w:p>
    <w:p w:rsidR="00560DFD" w:rsidRPr="00513554" w:rsidRDefault="00560DFD" w:rsidP="007B5817">
      <w:pPr>
        <w:rPr>
          <w:sz w:val="24"/>
          <w:szCs w:val="24"/>
        </w:rPr>
      </w:pPr>
    </w:p>
    <w:p w:rsidR="002D522F" w:rsidRPr="00513554" w:rsidRDefault="002D522F" w:rsidP="007B5817">
      <w:pPr>
        <w:rPr>
          <w:sz w:val="24"/>
          <w:szCs w:val="24"/>
        </w:rPr>
      </w:pPr>
    </w:p>
    <w:p w:rsidR="002D522F" w:rsidRPr="00513554" w:rsidRDefault="002D522F" w:rsidP="007B5817">
      <w:pPr>
        <w:rPr>
          <w:sz w:val="24"/>
          <w:szCs w:val="24"/>
        </w:rPr>
      </w:pPr>
    </w:p>
    <w:p w:rsidR="00560DFD" w:rsidRPr="00513554" w:rsidRDefault="002D522F" w:rsidP="007B5817">
      <w:pPr>
        <w:rPr>
          <w:sz w:val="24"/>
          <w:szCs w:val="24"/>
        </w:rPr>
      </w:pPr>
      <w:r w:rsidRPr="00513554">
        <w:rPr>
          <w:noProof/>
          <w:sz w:val="24"/>
          <w:szCs w:val="24"/>
        </w:rPr>
        <w:lastRenderedPageBreak/>
        <w:drawing>
          <wp:inline distT="0" distB="0" distL="0" distR="0" wp14:anchorId="2BBC23A4" wp14:editId="6BB0210B">
            <wp:extent cx="2390775" cy="1819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554">
        <w:rPr>
          <w:sz w:val="24"/>
          <w:szCs w:val="24"/>
        </w:rPr>
        <w:t xml:space="preserve">      </w:t>
      </w:r>
      <w:r w:rsidRPr="00513554">
        <w:rPr>
          <w:noProof/>
          <w:sz w:val="24"/>
          <w:szCs w:val="24"/>
        </w:rPr>
        <w:drawing>
          <wp:inline distT="0" distB="0" distL="0" distR="0" wp14:anchorId="5EF0945C" wp14:editId="4E7886E1">
            <wp:extent cx="2390775" cy="1800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554">
        <w:rPr>
          <w:sz w:val="24"/>
          <w:szCs w:val="24"/>
        </w:rPr>
        <w:t xml:space="preserve">   </w:t>
      </w:r>
    </w:p>
    <w:p w:rsidR="000B5437" w:rsidRPr="00513554" w:rsidRDefault="002D522F" w:rsidP="00A21FFA">
      <w:pPr>
        <w:spacing w:line="360" w:lineRule="auto"/>
        <w:rPr>
          <w:sz w:val="24"/>
          <w:szCs w:val="24"/>
        </w:rPr>
      </w:pPr>
      <w:r w:rsidRPr="00513554">
        <w:rPr>
          <w:sz w:val="24"/>
          <w:szCs w:val="24"/>
        </w:rPr>
        <w:t>Now that we’ve looked at the Three-Mix m</w:t>
      </w:r>
      <w:r w:rsidR="00513554">
        <w:rPr>
          <w:sz w:val="24"/>
          <w:szCs w:val="24"/>
        </w:rPr>
        <w:t xml:space="preserve">eal combinations, let’s briefly </w:t>
      </w:r>
      <w:r w:rsidRPr="00513554">
        <w:rPr>
          <w:sz w:val="24"/>
          <w:szCs w:val="24"/>
        </w:rPr>
        <w:t>look at the Four- Mix</w:t>
      </w:r>
      <w:proofErr w:type="gramStart"/>
      <w:r w:rsidRPr="00513554">
        <w:rPr>
          <w:sz w:val="24"/>
          <w:szCs w:val="24"/>
        </w:rPr>
        <w:t xml:space="preserve">. </w:t>
      </w:r>
      <w:proofErr w:type="gramEnd"/>
      <w:r w:rsidRPr="00513554">
        <w:rPr>
          <w:sz w:val="24"/>
          <w:szCs w:val="24"/>
        </w:rPr>
        <w:t xml:space="preserve">For the </w:t>
      </w:r>
      <w:r w:rsidR="00513554">
        <w:rPr>
          <w:sz w:val="24"/>
          <w:szCs w:val="24"/>
        </w:rPr>
        <w:t xml:space="preserve">Four-Mix we use all of the four </w:t>
      </w:r>
      <w:r w:rsidRPr="00513554">
        <w:rPr>
          <w:sz w:val="24"/>
          <w:szCs w:val="24"/>
        </w:rPr>
        <w:t>‘Foundational Food Groups’ to mak</w:t>
      </w:r>
      <w:r w:rsidR="00513554">
        <w:rPr>
          <w:sz w:val="24"/>
          <w:szCs w:val="24"/>
        </w:rPr>
        <w:t>e up our meal</w:t>
      </w:r>
      <w:proofErr w:type="gramStart"/>
      <w:r w:rsidR="00513554">
        <w:rPr>
          <w:sz w:val="24"/>
          <w:szCs w:val="24"/>
        </w:rPr>
        <w:t xml:space="preserve">. </w:t>
      </w:r>
      <w:proofErr w:type="gramEnd"/>
      <w:r w:rsidR="00513554">
        <w:rPr>
          <w:sz w:val="24"/>
          <w:szCs w:val="24"/>
        </w:rPr>
        <w:t xml:space="preserve">Your meal should </w:t>
      </w:r>
      <w:r w:rsidRPr="00513554">
        <w:rPr>
          <w:sz w:val="24"/>
          <w:szCs w:val="24"/>
        </w:rPr>
        <w:t>comprise the following combination:</w:t>
      </w:r>
      <w:r w:rsidRPr="00513554">
        <w:rPr>
          <w:sz w:val="24"/>
          <w:szCs w:val="24"/>
        </w:rPr>
        <w:t xml:space="preserve"> </w:t>
      </w:r>
    </w:p>
    <w:p w:rsidR="002D522F" w:rsidRPr="00513554" w:rsidRDefault="00513554" w:rsidP="00A21FFA">
      <w:pPr>
        <w:jc w:val="center"/>
        <w:rPr>
          <w:sz w:val="24"/>
          <w:szCs w:val="24"/>
        </w:rPr>
      </w:pPr>
      <w:r w:rsidRPr="00513554">
        <w:rPr>
          <w:noProof/>
          <w:sz w:val="24"/>
          <w:szCs w:val="24"/>
        </w:rPr>
        <w:drawing>
          <wp:inline distT="0" distB="0" distL="0" distR="0" wp14:anchorId="00DB5071" wp14:editId="78A9A556">
            <wp:extent cx="3362325" cy="27821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240" cy="27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54" w:rsidRPr="00513554" w:rsidRDefault="00513554" w:rsidP="002D522F">
      <w:pPr>
        <w:rPr>
          <w:sz w:val="24"/>
          <w:szCs w:val="24"/>
        </w:rPr>
      </w:pPr>
    </w:p>
    <w:p w:rsidR="00513554" w:rsidRPr="00513554" w:rsidRDefault="00513554" w:rsidP="002D522F">
      <w:pPr>
        <w:rPr>
          <w:sz w:val="24"/>
          <w:szCs w:val="24"/>
        </w:rPr>
      </w:pPr>
    </w:p>
    <w:p w:rsidR="002D522F" w:rsidRPr="00513554" w:rsidRDefault="00A21FFA" w:rsidP="002D522F">
      <w:pPr>
        <w:rPr>
          <w:sz w:val="24"/>
          <w:szCs w:val="24"/>
        </w:rPr>
      </w:pPr>
      <w:r w:rsidRPr="00513554">
        <w:rPr>
          <w:sz w:val="24"/>
          <w:szCs w:val="24"/>
        </w:rPr>
        <w:t>Activity:</w:t>
      </w:r>
      <w:r w:rsidR="00513554" w:rsidRPr="00513554">
        <w:rPr>
          <w:sz w:val="24"/>
          <w:szCs w:val="24"/>
        </w:rPr>
        <w:t xml:space="preserve">  </w:t>
      </w:r>
      <w:r w:rsidRPr="00513554">
        <w:rPr>
          <w:sz w:val="24"/>
          <w:szCs w:val="24"/>
        </w:rPr>
        <w:t>Bring four</w:t>
      </w:r>
      <w:r w:rsidR="00513554" w:rsidRPr="00513554">
        <w:rPr>
          <w:sz w:val="24"/>
          <w:szCs w:val="24"/>
        </w:rPr>
        <w:t xml:space="preserve"> sanitary plates and </w:t>
      </w:r>
      <w:r w:rsidRPr="00513554">
        <w:rPr>
          <w:sz w:val="24"/>
          <w:szCs w:val="24"/>
        </w:rPr>
        <w:t>markers for</w:t>
      </w:r>
      <w:r w:rsidR="00513554" w:rsidRPr="00513554">
        <w:rPr>
          <w:sz w:val="24"/>
          <w:szCs w:val="24"/>
        </w:rPr>
        <w:t xml:space="preserve"> your next class so we can do some meal </w:t>
      </w:r>
      <w:r w:rsidRPr="00513554">
        <w:rPr>
          <w:sz w:val="24"/>
          <w:szCs w:val="24"/>
        </w:rPr>
        <w:t>planning.</w:t>
      </w:r>
      <w:bookmarkStart w:id="0" w:name="_GoBack"/>
      <w:bookmarkEnd w:id="0"/>
    </w:p>
    <w:sectPr w:rsidR="002D522F" w:rsidRPr="0051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5FB"/>
      </v:shape>
    </w:pict>
  </w:numPicBullet>
  <w:abstractNum w:abstractNumId="0">
    <w:nsid w:val="2B092890"/>
    <w:multiLevelType w:val="hybridMultilevel"/>
    <w:tmpl w:val="BF6E5C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95498"/>
    <w:multiLevelType w:val="hybridMultilevel"/>
    <w:tmpl w:val="40B0EB98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37"/>
    <w:rsid w:val="000B5437"/>
    <w:rsid w:val="002D522F"/>
    <w:rsid w:val="00513554"/>
    <w:rsid w:val="00560DFD"/>
    <w:rsid w:val="005874D8"/>
    <w:rsid w:val="00617490"/>
    <w:rsid w:val="007B5817"/>
    <w:rsid w:val="00874A30"/>
    <w:rsid w:val="00A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2014-11-11T03:05:00Z</dcterms:created>
  <dcterms:modified xsi:type="dcterms:W3CDTF">2014-11-11T04:27:00Z</dcterms:modified>
</cp:coreProperties>
</file>